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6A0965">
        <w:rPr>
          <w:rFonts w:asciiTheme="minorEastAsia" w:hAnsiTheme="minorEastAsia" w:cs="宋体"/>
          <w:kern w:val="0"/>
          <w:sz w:val="44"/>
          <w:szCs w:val="44"/>
        </w:rPr>
        <w:t>考研自习室使用管理规定</w:t>
      </w:r>
    </w:p>
    <w:p w:rsidR="00C63780" w:rsidRPr="006A0965" w:rsidRDefault="00C63780" w:rsidP="00C63780">
      <w:pPr>
        <w:widowControl/>
        <w:shd w:val="clear" w:color="auto" w:fill="FFFFFF"/>
        <w:jc w:val="left"/>
        <w:rPr>
          <w:rFonts w:asciiTheme="minorEastAsia" w:hAnsiTheme="minorEastAsia" w:cs="宋体"/>
          <w:color w:val="929292"/>
          <w:kern w:val="0"/>
          <w:sz w:val="28"/>
          <w:szCs w:val="28"/>
        </w:rPr>
      </w:pPr>
      <w:r w:rsidRPr="006A0965">
        <w:rPr>
          <w:rFonts w:asciiTheme="minorEastAsia" w:hAnsiTheme="minorEastAsia" w:cs="宋体"/>
          <w:color w:val="929292"/>
          <w:kern w:val="0"/>
          <w:sz w:val="28"/>
          <w:szCs w:val="28"/>
        </w:rPr>
        <w:t xml:space="preserve">  </w:t>
      </w:r>
    </w:p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908D3">
        <w:rPr>
          <w:rFonts w:asciiTheme="minorEastAsia" w:hAnsiTheme="minorEastAsia" w:cs="Arial"/>
          <w:sz w:val="28"/>
          <w:szCs w:val="28"/>
        </w:rPr>
        <w:t>为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做好考研学生备考服务工作，进一步优化自习室管理、营造文明和谐的学习环境，对考研自习室的使用作如下规定：</w:t>
      </w:r>
      <w:r w:rsidRPr="006A0965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考研自习室仅供本校应届本科毕业生本人使用，满足条件且有需求的同学可以向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所在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提出座位使用申请。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2.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考研自习室开放时间为周一至周日</w:t>
      </w:r>
      <w:r w:rsidR="00483517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7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:00—2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:00，希望同学们自觉遵守作息时间。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3.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内部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卫生采用轮值方式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每天安排值日生</w:t>
      </w:r>
      <w:r w:rsidR="00CB413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8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名。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每天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12:30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—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13:30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打扫卫生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，请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予以配合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4.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考研自习室座位将根据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学院应届毕业生人数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按相应比例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统一分配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实行座位精细化管理，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一座一人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严格对号入座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原则上不允许私自调换座位，</w:t>
      </w:r>
      <w:r w:rsidR="001568A1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把座位提供给他人使用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一经发现即取消其座位使用资格。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5.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分配后的座位使用期为同年</w:t>
      </w:r>
      <w:r w:rsidR="0051275F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月至次年全国硕士研究生统一招生考试结束。图书馆将定期对座位利用情况进行监测，对于利用率低（周使用时长低于2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小时）的座位，图书馆将进行回收并重新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分配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6.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进入考研自习室时请自觉将手机调为震动或静音状态，不得在考研自习室内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朗读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诵读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大声喧哗或接打电话。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电子产品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音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lastRenderedPageBreak/>
        <w:t>源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外放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对于影响他人学习、不遵守图书馆相关规定的，将进行警告直至取消考研自习室使用资格，对情节严重者，将进行通报批评。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7.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自觉保持好考研自习室的环境卫生，衣着整洁大方，严禁将食物带进该室、严禁抽烟。走动、移动座椅和开关房门请轻柔，以免影响他人学习；离开时请将椅子放好，并将桌面物品及垃圾清理干净。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8.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自觉爱护公共财产，不能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改变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桌椅板凳位置，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不得增减阅览座位数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自觉爱护自习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室内设备、设施，损坏照价赔偿。发现安全隐患请及时向图书馆流通阅览部办公室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报告。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9.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个人贵重及其他私人物品请自行妥善保管，如有损坏或丢失，责任自负。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10.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严禁将违禁电器带入考研自习室，更不得在自习室内使用违禁电器，一旦发现即取消考研自习室使用资格，并按相关制度严肃处理。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其他未尽事宜按学校和图书馆相关规定执行。</w:t>
      </w:r>
    </w:p>
    <w:p w:rsidR="00344EEA" w:rsidRDefault="00344EEA"/>
    <w:p w:rsidR="00C6310D" w:rsidRDefault="00C6310D"/>
    <w:p w:rsidR="00C6310D" w:rsidRDefault="00C6310D"/>
    <w:p w:rsidR="00C6310D" w:rsidRPr="00C6310D" w:rsidRDefault="00C6310D" w:rsidP="00C6310D">
      <w:pPr>
        <w:ind w:firstLineChars="1650" w:firstLine="462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 w:hint="eastAsia"/>
          <w:sz w:val="28"/>
          <w:szCs w:val="28"/>
        </w:rPr>
        <w:t>合肥学院图书馆</w:t>
      </w:r>
    </w:p>
    <w:p w:rsidR="00C6310D" w:rsidRPr="00C6310D" w:rsidRDefault="00C6310D" w:rsidP="00C6310D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/>
          <w:sz w:val="28"/>
          <w:szCs w:val="28"/>
        </w:rPr>
        <w:t>2020/</w:t>
      </w:r>
      <w:r w:rsidR="00453BC8">
        <w:rPr>
          <w:rFonts w:asciiTheme="minorEastAsia" w:hAnsiTheme="minorEastAsia" w:hint="eastAsia"/>
          <w:sz w:val="28"/>
          <w:szCs w:val="28"/>
        </w:rPr>
        <w:t>10</w:t>
      </w:r>
      <w:r w:rsidRPr="00C6310D">
        <w:rPr>
          <w:rFonts w:asciiTheme="minorEastAsia" w:hAnsiTheme="minorEastAsia"/>
          <w:sz w:val="28"/>
          <w:szCs w:val="28"/>
        </w:rPr>
        <w:t>/</w:t>
      </w:r>
      <w:r w:rsidR="00453BC8">
        <w:rPr>
          <w:rFonts w:asciiTheme="minorEastAsia" w:hAnsiTheme="minorEastAsia" w:hint="eastAsia"/>
          <w:sz w:val="28"/>
          <w:szCs w:val="28"/>
        </w:rPr>
        <w:t>1</w:t>
      </w:r>
      <w:r w:rsidRPr="00C6310D">
        <w:rPr>
          <w:rFonts w:asciiTheme="minorEastAsia" w:hAnsiTheme="minorEastAsia"/>
          <w:sz w:val="28"/>
          <w:szCs w:val="28"/>
        </w:rPr>
        <w:t>2</w:t>
      </w:r>
    </w:p>
    <w:sectPr w:rsidR="00C6310D" w:rsidRPr="00C6310D" w:rsidSect="0034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38" w:rsidRDefault="00907B38" w:rsidP="00CB4134">
      <w:r>
        <w:separator/>
      </w:r>
    </w:p>
  </w:endnote>
  <w:endnote w:type="continuationSeparator" w:id="1">
    <w:p w:rsidR="00907B38" w:rsidRDefault="00907B38" w:rsidP="00CB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38" w:rsidRDefault="00907B38" w:rsidP="00CB4134">
      <w:r>
        <w:separator/>
      </w:r>
    </w:p>
  </w:footnote>
  <w:footnote w:type="continuationSeparator" w:id="1">
    <w:p w:rsidR="00907B38" w:rsidRDefault="00907B38" w:rsidP="00CB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80"/>
    <w:rsid w:val="000C5543"/>
    <w:rsid w:val="001568A1"/>
    <w:rsid w:val="001C2D03"/>
    <w:rsid w:val="002F0AFB"/>
    <w:rsid w:val="00341444"/>
    <w:rsid w:val="00344EEA"/>
    <w:rsid w:val="00453BC8"/>
    <w:rsid w:val="00483517"/>
    <w:rsid w:val="0051275F"/>
    <w:rsid w:val="005E181A"/>
    <w:rsid w:val="007E0F2D"/>
    <w:rsid w:val="00907B38"/>
    <w:rsid w:val="00916F9E"/>
    <w:rsid w:val="00C6310D"/>
    <w:rsid w:val="00C63780"/>
    <w:rsid w:val="00C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780"/>
    <w:rPr>
      <w:b/>
      <w:bCs/>
    </w:rPr>
  </w:style>
  <w:style w:type="paragraph" w:styleId="a4">
    <w:name w:val="Normal (Web)"/>
    <w:basedOn w:val="a"/>
    <w:uiPriority w:val="99"/>
    <w:semiHidden/>
    <w:unhideWhenUsed/>
    <w:rsid w:val="00C63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B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13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4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124</Words>
  <Characters>713</Characters>
  <Application>Microsoft Office Word</Application>
  <DocSecurity>0</DocSecurity>
  <Lines>5</Lines>
  <Paragraphs>1</Paragraphs>
  <ScaleCrop>false</ScaleCrop>
  <Company>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7</cp:revision>
  <dcterms:created xsi:type="dcterms:W3CDTF">2020-09-23T01:04:00Z</dcterms:created>
  <dcterms:modified xsi:type="dcterms:W3CDTF">2021-03-29T01:10:00Z</dcterms:modified>
</cp:coreProperties>
</file>